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E456" w14:textId="77777777" w:rsidR="00FD1A31" w:rsidRDefault="00000000">
      <w:pPr>
        <w:widowControl/>
        <w:adjustRightInd w:val="0"/>
        <w:snapToGrid w:val="0"/>
        <w:spacing w:afterLines="100" w:after="312" w:line="315" w:lineRule="atLeast"/>
        <w:jc w:val="center"/>
        <w:rPr>
          <w:rFonts w:ascii="仿宋" w:eastAsia="仿宋" w:hAnsi="仿宋" w:cs="宋体"/>
          <w:b/>
          <w:bCs/>
          <w:kern w:val="0"/>
          <w:sz w:val="36"/>
          <w:szCs w:val="36"/>
        </w:rPr>
      </w:pPr>
      <w:r>
        <w:rPr>
          <w:rFonts w:ascii="仿宋" w:eastAsia="仿宋" w:hAnsi="仿宋" w:cs="宋体" w:hint="eastAsia"/>
          <w:b/>
          <w:bCs/>
          <w:kern w:val="0"/>
          <w:sz w:val="36"/>
          <w:szCs w:val="36"/>
        </w:rPr>
        <w:t>湖南科技大学机电工程学院优秀研究生干部评选</w:t>
      </w:r>
    </w:p>
    <w:p w14:paraId="040FBC3E" w14:textId="77777777" w:rsidR="00FD1A31" w:rsidRDefault="00000000">
      <w:pPr>
        <w:widowControl/>
        <w:spacing w:afterLines="100" w:after="312" w:line="315" w:lineRule="atLeast"/>
        <w:jc w:val="center"/>
        <w:rPr>
          <w:rFonts w:ascii="仿宋" w:eastAsia="仿宋" w:hAnsi="仿宋" w:cs="宋体"/>
          <w:b/>
          <w:bCs/>
          <w:kern w:val="0"/>
          <w:sz w:val="36"/>
          <w:szCs w:val="36"/>
        </w:rPr>
      </w:pPr>
      <w:r>
        <w:rPr>
          <w:rFonts w:ascii="仿宋" w:eastAsia="仿宋" w:hAnsi="仿宋" w:cs="宋体" w:hint="eastAsia"/>
          <w:b/>
          <w:bCs/>
          <w:kern w:val="0"/>
          <w:sz w:val="36"/>
          <w:szCs w:val="36"/>
        </w:rPr>
        <w:t>实施办法（修订稿）</w:t>
      </w:r>
    </w:p>
    <w:p w14:paraId="6AB559E2" w14:textId="3EEA2A32" w:rsidR="00FD1A31" w:rsidRDefault="00000000">
      <w:pPr>
        <w:widowControl/>
        <w:spacing w:line="315"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根据《湖南科技大学研究生奖助管理办法》（科大政发[2020]47号）</w:t>
      </w:r>
      <w:r>
        <w:rPr>
          <w:rFonts w:ascii="仿宋" w:eastAsia="仿宋" w:hAnsi="仿宋" w:cs="宋体"/>
          <w:kern w:val="0"/>
          <w:sz w:val="32"/>
          <w:szCs w:val="32"/>
        </w:rPr>
        <w:t>文件规定，结合机电工程学院实际情况，特制定本办法。</w:t>
      </w:r>
    </w:p>
    <w:p w14:paraId="4A461841" w14:textId="77777777" w:rsidR="00FD1A31" w:rsidRDefault="00000000">
      <w:pPr>
        <w:pStyle w:val="ac"/>
        <w:widowControl/>
        <w:numPr>
          <w:ilvl w:val="0"/>
          <w:numId w:val="1"/>
        </w:numPr>
        <w:spacing w:line="500" w:lineRule="atLeast"/>
        <w:ind w:firstLineChars="0"/>
        <w:rPr>
          <w:rFonts w:ascii="仿宋" w:eastAsia="仿宋" w:hAnsi="仿宋" w:cs="宋体"/>
          <w:kern w:val="0"/>
          <w:sz w:val="32"/>
          <w:szCs w:val="32"/>
        </w:rPr>
      </w:pPr>
      <w:r>
        <w:rPr>
          <w:rFonts w:ascii="仿宋" w:eastAsia="仿宋" w:hAnsi="仿宋" w:cs="宋体" w:hint="eastAsia"/>
          <w:kern w:val="0"/>
          <w:sz w:val="32"/>
          <w:szCs w:val="32"/>
        </w:rPr>
        <w:t>优秀研究生干部必须满足以下基本条件</w:t>
      </w:r>
    </w:p>
    <w:p w14:paraId="7E1D57B1" w14:textId="77777777" w:rsidR="00FD1A31" w:rsidRDefault="00000000">
      <w:pPr>
        <w:widowControl/>
        <w:spacing w:line="500" w:lineRule="atLeast"/>
        <w:ind w:firstLineChars="200" w:firstLine="640"/>
        <w:rPr>
          <w:rFonts w:ascii="仿宋" w:eastAsia="仿宋" w:hAnsi="仿宋" w:cs="宋体"/>
          <w:kern w:val="0"/>
          <w:sz w:val="32"/>
          <w:szCs w:val="32"/>
        </w:rPr>
      </w:pPr>
      <w:r>
        <w:rPr>
          <w:rFonts w:ascii="仿宋" w:eastAsia="仿宋" w:hAnsi="仿宋" w:cs="宋体"/>
          <w:kern w:val="0"/>
          <w:sz w:val="32"/>
          <w:szCs w:val="32"/>
        </w:rPr>
        <w:t>1</w:t>
      </w:r>
      <w:r>
        <w:rPr>
          <w:rFonts w:ascii="仿宋" w:eastAsia="仿宋" w:hAnsi="仿宋" w:cs="宋体" w:hint="eastAsia"/>
          <w:kern w:val="0"/>
          <w:sz w:val="32"/>
          <w:szCs w:val="32"/>
        </w:rPr>
        <w:t>、</w:t>
      </w:r>
      <w:r>
        <w:rPr>
          <w:rFonts w:ascii="仿宋" w:eastAsia="仿宋" w:hAnsi="仿宋" w:cs="宋体"/>
          <w:kern w:val="0"/>
          <w:sz w:val="32"/>
          <w:szCs w:val="32"/>
        </w:rPr>
        <w:t>学习成绩优良，</w:t>
      </w:r>
      <w:r>
        <w:rPr>
          <w:rFonts w:ascii="仿宋" w:eastAsia="仿宋" w:hAnsi="仿宋" w:cs="宋体" w:hint="eastAsia"/>
          <w:kern w:val="0"/>
          <w:sz w:val="32"/>
          <w:szCs w:val="32"/>
        </w:rPr>
        <w:t>近</w:t>
      </w:r>
      <w:r>
        <w:rPr>
          <w:rFonts w:ascii="仿宋" w:eastAsia="仿宋" w:hAnsi="仿宋" w:cs="宋体"/>
          <w:kern w:val="0"/>
          <w:sz w:val="32"/>
          <w:szCs w:val="32"/>
        </w:rPr>
        <w:t>二个学期无考试不合格科目。</w:t>
      </w:r>
    </w:p>
    <w:p w14:paraId="46BA1896" w14:textId="77777777" w:rsidR="00FD1A31" w:rsidRDefault="00000000">
      <w:pPr>
        <w:widowControl/>
        <w:spacing w:line="500" w:lineRule="atLeast"/>
        <w:ind w:firstLineChars="200" w:firstLine="640"/>
        <w:rPr>
          <w:rFonts w:ascii="仿宋" w:eastAsia="仿宋" w:hAnsi="仿宋" w:cs="宋体"/>
          <w:kern w:val="0"/>
          <w:sz w:val="32"/>
          <w:szCs w:val="32"/>
        </w:rPr>
      </w:pPr>
      <w:r>
        <w:rPr>
          <w:rFonts w:ascii="仿宋" w:eastAsia="仿宋" w:hAnsi="仿宋" w:cs="宋体"/>
          <w:kern w:val="0"/>
          <w:sz w:val="32"/>
          <w:szCs w:val="32"/>
        </w:rPr>
        <w:t>2</w:t>
      </w:r>
      <w:r>
        <w:rPr>
          <w:rFonts w:ascii="仿宋" w:eastAsia="仿宋" w:hAnsi="仿宋" w:cs="宋体" w:hint="eastAsia"/>
          <w:kern w:val="0"/>
          <w:sz w:val="32"/>
          <w:szCs w:val="32"/>
        </w:rPr>
        <w:t>、任职期间必须有</w:t>
      </w:r>
      <w:r>
        <w:rPr>
          <w:rFonts w:ascii="仿宋" w:eastAsia="仿宋" w:hAnsi="仿宋" w:cs="宋体"/>
          <w:kern w:val="0"/>
          <w:sz w:val="32"/>
          <w:szCs w:val="32"/>
        </w:rPr>
        <w:t>参加文体活动、社会实践和研究生工作等</w:t>
      </w:r>
      <w:r>
        <w:rPr>
          <w:rFonts w:ascii="仿宋" w:eastAsia="仿宋" w:hAnsi="仿宋" w:cs="宋体" w:hint="eastAsia"/>
          <w:kern w:val="0"/>
          <w:sz w:val="32"/>
          <w:szCs w:val="32"/>
        </w:rPr>
        <w:t>经历</w:t>
      </w:r>
      <w:r>
        <w:rPr>
          <w:rFonts w:ascii="仿宋" w:eastAsia="仿宋" w:hAnsi="仿宋" w:cs="宋体"/>
          <w:kern w:val="0"/>
          <w:sz w:val="32"/>
          <w:szCs w:val="32"/>
        </w:rPr>
        <w:t>。</w:t>
      </w:r>
    </w:p>
    <w:p w14:paraId="6C4E12EC" w14:textId="77777777" w:rsidR="00FD1A31" w:rsidRDefault="00000000">
      <w:pPr>
        <w:widowControl/>
        <w:spacing w:line="500" w:lineRule="atLeast"/>
        <w:ind w:firstLineChars="200" w:firstLine="640"/>
        <w:rPr>
          <w:rFonts w:ascii="仿宋" w:eastAsia="仿宋" w:hAnsi="仿宋" w:cs="宋体"/>
          <w:color w:val="FF0000"/>
          <w:kern w:val="0"/>
          <w:sz w:val="32"/>
          <w:szCs w:val="32"/>
        </w:rPr>
      </w:pPr>
      <w:r>
        <w:rPr>
          <w:rFonts w:ascii="仿宋" w:eastAsia="仿宋" w:hAnsi="仿宋" w:cs="宋体"/>
          <w:kern w:val="0"/>
          <w:sz w:val="32"/>
          <w:szCs w:val="32"/>
        </w:rPr>
        <w:t>3</w:t>
      </w:r>
      <w:r>
        <w:rPr>
          <w:rFonts w:ascii="仿宋" w:eastAsia="仿宋" w:hAnsi="仿宋" w:cs="宋体" w:hint="eastAsia"/>
          <w:kern w:val="0"/>
          <w:sz w:val="32"/>
          <w:szCs w:val="32"/>
        </w:rPr>
        <w:t>、</w:t>
      </w:r>
      <w:r>
        <w:rPr>
          <w:rFonts w:ascii="仿宋" w:eastAsia="仿宋" w:hAnsi="仿宋" w:cs="宋体"/>
          <w:kern w:val="0"/>
          <w:sz w:val="32"/>
          <w:szCs w:val="32"/>
        </w:rPr>
        <w:t>遵纪守法，无任何违反校纪校规行为。</w:t>
      </w:r>
    </w:p>
    <w:p w14:paraId="0A38DF2C" w14:textId="77777777" w:rsidR="00FD1A31" w:rsidRDefault="00000000">
      <w:pPr>
        <w:widowControl/>
        <w:spacing w:line="500" w:lineRule="atLeast"/>
        <w:ind w:firstLineChars="200" w:firstLine="640"/>
        <w:rPr>
          <w:rFonts w:ascii="仿宋" w:eastAsia="仿宋" w:hAnsi="仿宋" w:cs="宋体"/>
          <w:kern w:val="0"/>
          <w:sz w:val="32"/>
          <w:szCs w:val="32"/>
        </w:rPr>
      </w:pPr>
      <w:r>
        <w:rPr>
          <w:rFonts w:ascii="仿宋" w:eastAsia="仿宋" w:hAnsi="仿宋" w:cs="宋体"/>
          <w:kern w:val="0"/>
          <w:sz w:val="32"/>
          <w:szCs w:val="32"/>
        </w:rPr>
        <w:t>4</w:t>
      </w:r>
      <w:r>
        <w:rPr>
          <w:rFonts w:ascii="仿宋" w:eastAsia="仿宋" w:hAnsi="仿宋" w:cs="宋体" w:hint="eastAsia"/>
          <w:kern w:val="0"/>
          <w:sz w:val="32"/>
          <w:szCs w:val="32"/>
        </w:rPr>
        <w:t>、</w:t>
      </w:r>
      <w:r>
        <w:rPr>
          <w:rFonts w:ascii="仿宋" w:eastAsia="仿宋" w:hAnsi="仿宋" w:cs="宋体"/>
          <w:kern w:val="0"/>
          <w:sz w:val="32"/>
          <w:szCs w:val="32"/>
        </w:rPr>
        <w:t>按时缴纳学费。</w:t>
      </w:r>
    </w:p>
    <w:p w14:paraId="42D66324" w14:textId="77777777" w:rsidR="00FD1A31" w:rsidRDefault="00000000">
      <w:pPr>
        <w:widowControl/>
        <w:spacing w:line="500" w:lineRule="atLeast"/>
        <w:ind w:firstLineChars="200" w:firstLine="640"/>
        <w:rPr>
          <w:rFonts w:ascii="仿宋" w:eastAsia="仿宋" w:hAnsi="仿宋" w:cs="宋体"/>
          <w:kern w:val="0"/>
          <w:sz w:val="32"/>
          <w:szCs w:val="32"/>
        </w:rPr>
      </w:pPr>
      <w:r>
        <w:rPr>
          <w:rFonts w:ascii="仿宋" w:eastAsia="仿宋" w:hAnsi="仿宋" w:cs="宋体"/>
          <w:kern w:val="0"/>
          <w:sz w:val="32"/>
          <w:szCs w:val="32"/>
        </w:rPr>
        <w:t>5</w:t>
      </w:r>
      <w:r>
        <w:rPr>
          <w:rFonts w:ascii="仿宋" w:eastAsia="仿宋" w:hAnsi="仿宋" w:cs="宋体" w:hint="eastAsia"/>
          <w:kern w:val="0"/>
          <w:sz w:val="32"/>
          <w:szCs w:val="32"/>
        </w:rPr>
        <w:t>、</w:t>
      </w:r>
      <w:r>
        <w:rPr>
          <w:rFonts w:ascii="仿宋" w:eastAsia="仿宋" w:hAnsi="仿宋" w:cs="宋体"/>
          <w:kern w:val="0"/>
          <w:sz w:val="32"/>
          <w:szCs w:val="32"/>
        </w:rPr>
        <w:t>担任研究生干部</w:t>
      </w:r>
      <w:r>
        <w:rPr>
          <w:rFonts w:ascii="仿宋" w:eastAsia="仿宋" w:hAnsi="仿宋" w:cs="宋体" w:hint="eastAsia"/>
          <w:kern w:val="0"/>
          <w:sz w:val="32"/>
          <w:szCs w:val="32"/>
        </w:rPr>
        <w:t>一年</w:t>
      </w:r>
      <w:r>
        <w:rPr>
          <w:rFonts w:ascii="仿宋" w:eastAsia="仿宋" w:hAnsi="仿宋" w:cs="宋体"/>
          <w:kern w:val="0"/>
          <w:sz w:val="32"/>
          <w:szCs w:val="32"/>
        </w:rPr>
        <w:t>及以上</w:t>
      </w:r>
      <w:r>
        <w:rPr>
          <w:rFonts w:ascii="仿宋" w:eastAsia="仿宋" w:hAnsi="仿宋" w:cs="宋体" w:hint="eastAsia"/>
          <w:kern w:val="0"/>
          <w:sz w:val="32"/>
          <w:szCs w:val="32"/>
        </w:rPr>
        <w:t>（仅限院研会干部、校研会干部、班级干部、助管、兼职辅导员、党支部干部）</w:t>
      </w:r>
      <w:r>
        <w:rPr>
          <w:rFonts w:ascii="仿宋" w:eastAsia="仿宋" w:hAnsi="仿宋" w:cs="宋体"/>
          <w:kern w:val="0"/>
          <w:sz w:val="32"/>
          <w:szCs w:val="32"/>
        </w:rPr>
        <w:t>。</w:t>
      </w:r>
    </w:p>
    <w:p w14:paraId="35A632D9" w14:textId="77777777" w:rsidR="00FD1A31" w:rsidRDefault="00000000">
      <w:pPr>
        <w:widowControl/>
        <w:spacing w:line="500" w:lineRule="atLeast"/>
        <w:ind w:firstLineChars="200" w:firstLine="640"/>
        <w:rPr>
          <w:rFonts w:ascii="仿宋" w:eastAsia="仿宋" w:hAnsi="仿宋" w:cs="宋体"/>
          <w:kern w:val="0"/>
          <w:sz w:val="32"/>
          <w:szCs w:val="32"/>
        </w:rPr>
      </w:pPr>
      <w:r>
        <w:rPr>
          <w:rFonts w:ascii="仿宋" w:eastAsia="仿宋" w:hAnsi="仿宋" w:cs="宋体"/>
          <w:kern w:val="0"/>
          <w:sz w:val="32"/>
          <w:szCs w:val="32"/>
        </w:rPr>
        <w:t>6</w:t>
      </w:r>
      <w:r>
        <w:rPr>
          <w:rFonts w:ascii="仿宋" w:eastAsia="仿宋" w:hAnsi="仿宋" w:cs="宋体" w:hint="eastAsia"/>
          <w:kern w:val="0"/>
          <w:sz w:val="32"/>
          <w:szCs w:val="32"/>
        </w:rPr>
        <w:t>、有较强的组织管理能力和创新能力，具有奉献精神，工作能力突出。</w:t>
      </w:r>
    </w:p>
    <w:p w14:paraId="43F96F58" w14:textId="77777777" w:rsidR="00FD1A31" w:rsidRDefault="00000000">
      <w:pPr>
        <w:widowControl/>
        <w:spacing w:line="500" w:lineRule="atLeast"/>
        <w:ind w:firstLineChars="200" w:firstLine="640"/>
        <w:rPr>
          <w:rFonts w:ascii="仿宋" w:eastAsia="仿宋" w:hAnsi="仿宋" w:cs="宋体"/>
          <w:kern w:val="0"/>
          <w:sz w:val="32"/>
          <w:szCs w:val="32"/>
        </w:rPr>
      </w:pPr>
      <w:r>
        <w:rPr>
          <w:rFonts w:ascii="仿宋" w:eastAsia="仿宋" w:hAnsi="仿宋" w:cs="宋体"/>
          <w:kern w:val="0"/>
          <w:sz w:val="32"/>
          <w:szCs w:val="32"/>
        </w:rPr>
        <w:t>7</w:t>
      </w:r>
      <w:r>
        <w:rPr>
          <w:rFonts w:ascii="仿宋" w:eastAsia="仿宋" w:hAnsi="仿宋" w:cs="宋体" w:hint="eastAsia"/>
          <w:kern w:val="0"/>
          <w:sz w:val="32"/>
          <w:szCs w:val="32"/>
        </w:rPr>
        <w:t>、积极参加导师课题组的科研项目，有一定的科研贡献。（以导师签字为准）</w:t>
      </w:r>
    </w:p>
    <w:p w14:paraId="53316BDE" w14:textId="77777777" w:rsidR="00FD1A31" w:rsidRDefault="00000000">
      <w:pPr>
        <w:widowControl/>
        <w:spacing w:line="500" w:lineRule="atLeas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t>第二条</w:t>
      </w:r>
      <w:r>
        <w:rPr>
          <w:rFonts w:ascii="仿宋" w:eastAsia="仿宋" w:hAnsi="仿宋" w:cs="宋体"/>
          <w:kern w:val="0"/>
          <w:sz w:val="32"/>
          <w:szCs w:val="32"/>
        </w:rPr>
        <w:t xml:space="preserve"> 研究生在读期间出现以下情况之一者，取消当年参评资格</w:t>
      </w:r>
    </w:p>
    <w:p w14:paraId="2A0408E1" w14:textId="77777777" w:rsidR="00FD1A31" w:rsidRDefault="00000000">
      <w:pPr>
        <w:widowControl/>
        <w:spacing w:line="500" w:lineRule="atLeast"/>
        <w:ind w:firstLineChars="200" w:firstLine="640"/>
        <w:rPr>
          <w:rFonts w:ascii="仿宋" w:eastAsia="仿宋" w:hAnsi="仿宋" w:cs="宋体"/>
          <w:kern w:val="0"/>
          <w:sz w:val="32"/>
          <w:szCs w:val="32"/>
        </w:rPr>
      </w:pPr>
      <w:r>
        <w:rPr>
          <w:rFonts w:ascii="仿宋" w:eastAsia="仿宋" w:hAnsi="仿宋" w:cs="宋体"/>
          <w:kern w:val="0"/>
          <w:sz w:val="32"/>
          <w:szCs w:val="32"/>
        </w:rPr>
        <w:t xml:space="preserve">1、有学位课程考试成绩未达到 70 分。 </w:t>
      </w:r>
    </w:p>
    <w:p w14:paraId="77D5626C" w14:textId="77777777" w:rsidR="00FD1A31" w:rsidRDefault="00000000">
      <w:pPr>
        <w:widowControl/>
        <w:spacing w:line="500" w:lineRule="atLeast"/>
        <w:ind w:firstLineChars="200" w:firstLine="640"/>
        <w:rPr>
          <w:rFonts w:ascii="仿宋" w:eastAsia="仿宋" w:hAnsi="仿宋" w:cs="宋体"/>
          <w:kern w:val="0"/>
          <w:sz w:val="32"/>
          <w:szCs w:val="32"/>
        </w:rPr>
      </w:pPr>
      <w:r>
        <w:rPr>
          <w:rFonts w:ascii="仿宋" w:eastAsia="仿宋" w:hAnsi="仿宋" w:cs="宋体"/>
          <w:kern w:val="0"/>
          <w:sz w:val="32"/>
          <w:szCs w:val="32"/>
        </w:rPr>
        <w:t>2、一学期累计旷课</w:t>
      </w:r>
      <w:r>
        <w:rPr>
          <w:rFonts w:ascii="仿宋" w:eastAsia="仿宋" w:hAnsi="仿宋" w:cs="宋体" w:hint="eastAsia"/>
          <w:kern w:val="0"/>
          <w:sz w:val="32"/>
          <w:szCs w:val="32"/>
        </w:rPr>
        <w:t>及缺席讲座共计</w:t>
      </w:r>
      <w:r>
        <w:rPr>
          <w:rFonts w:ascii="仿宋" w:eastAsia="仿宋" w:hAnsi="仿宋" w:cs="宋体"/>
          <w:kern w:val="0"/>
          <w:sz w:val="32"/>
          <w:szCs w:val="32"/>
        </w:rPr>
        <w:t xml:space="preserve"> 30 学时。 </w:t>
      </w:r>
    </w:p>
    <w:p w14:paraId="502DBC66" w14:textId="77777777" w:rsidR="00FD1A31" w:rsidRDefault="00000000">
      <w:pPr>
        <w:widowControl/>
        <w:spacing w:line="500" w:lineRule="atLeast"/>
        <w:ind w:firstLineChars="200" w:firstLine="640"/>
        <w:rPr>
          <w:rFonts w:ascii="仿宋" w:eastAsia="仿宋" w:hAnsi="仿宋" w:cs="宋体"/>
          <w:kern w:val="0"/>
          <w:sz w:val="32"/>
          <w:szCs w:val="32"/>
        </w:rPr>
      </w:pPr>
      <w:r>
        <w:rPr>
          <w:rFonts w:ascii="仿宋" w:eastAsia="仿宋" w:hAnsi="仿宋" w:cs="宋体"/>
          <w:kern w:val="0"/>
          <w:sz w:val="32"/>
          <w:szCs w:val="32"/>
        </w:rPr>
        <w:lastRenderedPageBreak/>
        <w:t xml:space="preserve">3、因考试作弊、学术不端和偷盗等受到记过及更严厉处分。 </w:t>
      </w:r>
    </w:p>
    <w:p w14:paraId="05A175F1" w14:textId="77777777" w:rsidR="00FD1A31" w:rsidRDefault="00000000">
      <w:pPr>
        <w:widowControl/>
        <w:spacing w:line="500" w:lineRule="atLeast"/>
        <w:ind w:firstLineChars="200" w:firstLine="640"/>
        <w:rPr>
          <w:rFonts w:ascii="仿宋" w:eastAsia="仿宋" w:hAnsi="仿宋" w:cs="宋体"/>
          <w:kern w:val="0"/>
          <w:sz w:val="32"/>
          <w:szCs w:val="32"/>
        </w:rPr>
      </w:pPr>
      <w:r>
        <w:rPr>
          <w:rFonts w:ascii="仿宋" w:eastAsia="仿宋" w:hAnsi="仿宋" w:cs="宋体"/>
          <w:kern w:val="0"/>
          <w:sz w:val="32"/>
          <w:szCs w:val="32"/>
        </w:rPr>
        <w:t>4、从事违法活动，受到公安机关刑事拘留及以上更严厉处理。</w:t>
      </w:r>
    </w:p>
    <w:p w14:paraId="1E364CB6" w14:textId="77777777" w:rsidR="00FD1A31" w:rsidRDefault="00000000">
      <w:pPr>
        <w:widowControl/>
        <w:spacing w:line="50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5、因旷课受到研究生院通报批评。</w:t>
      </w:r>
    </w:p>
    <w:p w14:paraId="24299166" w14:textId="77777777" w:rsidR="00FD1A31" w:rsidRDefault="00000000">
      <w:pPr>
        <w:widowControl/>
        <w:spacing w:line="500" w:lineRule="atLeast"/>
        <w:ind w:firstLineChars="200" w:firstLine="643"/>
        <w:rPr>
          <w:rFonts w:ascii="仿宋" w:eastAsia="仿宋" w:hAnsi="仿宋" w:cs="宋体"/>
          <w:b/>
          <w:bCs/>
          <w:kern w:val="0"/>
          <w:sz w:val="32"/>
          <w:szCs w:val="32"/>
        </w:rPr>
      </w:pPr>
      <w:r>
        <w:rPr>
          <w:rFonts w:ascii="仿宋" w:eastAsia="仿宋" w:hAnsi="仿宋" w:cs="宋体" w:hint="eastAsia"/>
          <w:b/>
          <w:bCs/>
          <w:kern w:val="0"/>
          <w:sz w:val="32"/>
          <w:szCs w:val="32"/>
        </w:rPr>
        <w:t>第三条</w:t>
      </w:r>
      <w:r>
        <w:rPr>
          <w:rFonts w:ascii="仿宋" w:eastAsia="仿宋" w:hAnsi="仿宋" w:cs="宋体"/>
          <w:b/>
          <w:bCs/>
          <w:kern w:val="0"/>
          <w:sz w:val="32"/>
          <w:szCs w:val="32"/>
        </w:rPr>
        <w:t xml:space="preserve"> </w:t>
      </w:r>
      <w:r>
        <w:rPr>
          <w:rFonts w:ascii="仿宋" w:eastAsia="仿宋" w:hAnsi="仿宋" w:cs="宋体"/>
          <w:kern w:val="0"/>
          <w:sz w:val="32"/>
          <w:szCs w:val="32"/>
        </w:rPr>
        <w:t>评审组织与名额分配</w:t>
      </w:r>
    </w:p>
    <w:p w14:paraId="69BBC121" w14:textId="77777777" w:rsidR="00FD1A31" w:rsidRDefault="00000000">
      <w:pPr>
        <w:widowControl/>
        <w:spacing w:line="500" w:lineRule="atLeast"/>
        <w:ind w:firstLineChars="200" w:firstLine="560"/>
        <w:rPr>
          <w:rFonts w:ascii="仿宋" w:eastAsia="仿宋" w:hAnsi="仿宋" w:cs="宋体"/>
          <w:spacing w:val="-20"/>
          <w:kern w:val="0"/>
          <w:sz w:val="32"/>
          <w:szCs w:val="32"/>
        </w:rPr>
      </w:pPr>
      <w:r>
        <w:rPr>
          <w:rFonts w:ascii="仿宋" w:eastAsia="仿宋" w:hAnsi="仿宋" w:cs="宋体" w:hint="eastAsia"/>
          <w:spacing w:val="-20"/>
          <w:kern w:val="0"/>
          <w:sz w:val="32"/>
          <w:szCs w:val="32"/>
        </w:rPr>
        <w:t>1、评审组织为</w:t>
      </w:r>
      <w:r>
        <w:rPr>
          <w:rFonts w:ascii="仿宋" w:eastAsia="仿宋" w:hAnsi="仿宋" w:cs="宋体"/>
          <w:spacing w:val="-20"/>
          <w:kern w:val="0"/>
          <w:sz w:val="32"/>
          <w:szCs w:val="32"/>
        </w:rPr>
        <w:t>机电工程学院研究生奖</w:t>
      </w:r>
      <w:r>
        <w:rPr>
          <w:rFonts w:ascii="仿宋" w:eastAsia="仿宋" w:hAnsi="仿宋" w:cs="宋体" w:hint="eastAsia"/>
          <w:spacing w:val="-20"/>
          <w:kern w:val="0"/>
          <w:sz w:val="32"/>
          <w:szCs w:val="32"/>
        </w:rPr>
        <w:t>助</w:t>
      </w:r>
      <w:r>
        <w:rPr>
          <w:rFonts w:ascii="仿宋" w:eastAsia="仿宋" w:hAnsi="仿宋" w:cs="宋体"/>
          <w:spacing w:val="-20"/>
          <w:kern w:val="0"/>
          <w:sz w:val="32"/>
          <w:szCs w:val="32"/>
        </w:rPr>
        <w:t xml:space="preserve">学金评审委员会 。 </w:t>
      </w:r>
    </w:p>
    <w:p w14:paraId="62ED0F57" w14:textId="77777777" w:rsidR="00FD1A31" w:rsidRDefault="00000000">
      <w:pPr>
        <w:widowControl/>
        <w:spacing w:line="50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2、学院优秀研究生干部一般控制名额按在校全日制二、三、四年级人数的8%评选；具体名额根据学院全日制在校研究生人数分配,全日制研究生 150 人以内按 4 名优秀研究生干部分配，全日制研究生每增加 100 人左右，增加１名优秀研究生干部；被评为校优秀研究生分会，当年增加优秀研究生干部１名</w:t>
      </w:r>
    </w:p>
    <w:p w14:paraId="3B725C37" w14:textId="77777777" w:rsidR="00FD1A31" w:rsidRDefault="00000000">
      <w:pPr>
        <w:widowControl/>
        <w:spacing w:line="500" w:lineRule="atLeast"/>
        <w:ind w:firstLineChars="200" w:firstLine="643"/>
        <w:rPr>
          <w:rFonts w:ascii="仿宋" w:eastAsia="仿宋" w:hAnsi="仿宋" w:cs="宋体"/>
          <w:kern w:val="0"/>
          <w:sz w:val="32"/>
          <w:szCs w:val="32"/>
        </w:rPr>
      </w:pPr>
      <w:r>
        <w:rPr>
          <w:rFonts w:ascii="仿宋" w:eastAsia="仿宋" w:hAnsi="仿宋" w:cs="宋体" w:hint="eastAsia"/>
          <w:b/>
          <w:kern w:val="0"/>
          <w:sz w:val="32"/>
          <w:szCs w:val="32"/>
        </w:rPr>
        <w:t>第四条</w:t>
      </w:r>
      <w:r>
        <w:rPr>
          <w:rFonts w:ascii="仿宋" w:eastAsia="仿宋" w:hAnsi="仿宋" w:cs="宋体" w:hint="eastAsia"/>
          <w:kern w:val="0"/>
          <w:sz w:val="32"/>
          <w:szCs w:val="32"/>
        </w:rPr>
        <w:t xml:space="preserve"> 评选方法</w:t>
      </w:r>
    </w:p>
    <w:p w14:paraId="2D487B21" w14:textId="77777777" w:rsidR="00FD1A31" w:rsidRDefault="00000000">
      <w:pPr>
        <w:widowControl/>
        <w:spacing w:line="50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优秀研究生干部在满足基本条件的基础上，根据学生在任职期间所做的工作，对学生、组织、学院、学校所作出的贡献进行评选。具体说明如下：</w:t>
      </w:r>
    </w:p>
    <w:p w14:paraId="50A86FF6" w14:textId="77777777" w:rsidR="00FD1A31" w:rsidRDefault="00000000">
      <w:pPr>
        <w:widowControl/>
        <w:numPr>
          <w:ilvl w:val="0"/>
          <w:numId w:val="2"/>
        </w:numPr>
        <w:spacing w:line="50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优秀研究生干部评选目标范围为研二、研三、博二、博三的研究生（评选学期处于休学状态的除外）。在目标范围内，评选名额不分年级，不分专业，择优而定。</w:t>
      </w:r>
    </w:p>
    <w:p w14:paraId="68DC1B70" w14:textId="77777777" w:rsidR="00FD1A31" w:rsidRDefault="00000000">
      <w:pPr>
        <w:widowControl/>
        <w:numPr>
          <w:ilvl w:val="0"/>
          <w:numId w:val="2"/>
        </w:numPr>
        <w:spacing w:line="50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对于往年获得过优秀研究生干部荣誉的研究生再次申请当年优秀研究生干部的学生，必须满足基本条件，且其</w:t>
      </w:r>
      <w:r>
        <w:rPr>
          <w:rFonts w:ascii="仿宋" w:eastAsia="仿宋" w:hAnsi="仿宋" w:cs="宋体" w:hint="eastAsia"/>
          <w:kern w:val="0"/>
          <w:sz w:val="32"/>
          <w:szCs w:val="32"/>
        </w:rPr>
        <w:lastRenderedPageBreak/>
        <w:t>科研成果和荣誉奖励必须为该学年达成的。评选内容中填写的所任职的干部经历及其工作贡献也必须为该学年达成的。</w:t>
      </w:r>
    </w:p>
    <w:p w14:paraId="5F15872E" w14:textId="77777777" w:rsidR="00FD1A31" w:rsidRDefault="00000000">
      <w:pPr>
        <w:widowControl/>
        <w:numPr>
          <w:ilvl w:val="0"/>
          <w:numId w:val="2"/>
        </w:numPr>
        <w:spacing w:line="50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学生科研成果以及学术活动、科技创新和专业技能竞赛成果以及各种荣誉奖励只作为评选优秀研究生干部的基本条件（参考第一条）。</w:t>
      </w:r>
    </w:p>
    <w:p w14:paraId="57EFD457" w14:textId="77777777" w:rsidR="00FD1A31" w:rsidRDefault="00000000">
      <w:pPr>
        <w:widowControl/>
        <w:numPr>
          <w:ilvl w:val="0"/>
          <w:numId w:val="2"/>
        </w:numPr>
        <w:spacing w:line="50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学生科研成果参照《湖南科技大学机电工程学院研究生奖学金、校长奖评审推荐办法》相关要求执行。</w:t>
      </w:r>
    </w:p>
    <w:p w14:paraId="26B1E546" w14:textId="77777777" w:rsidR="00FD1A31" w:rsidRDefault="00000000">
      <w:pPr>
        <w:widowControl/>
        <w:numPr>
          <w:ilvl w:val="0"/>
          <w:numId w:val="2"/>
        </w:numPr>
        <w:spacing w:line="50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优秀研究生干部主要考查研究生在干部任在职期间的工作对组织、学院、学校的贡献度。优秀研究生干部申请表（见附件1）中必须明确填写在职期间所参与或负责的工作的具体时间、地点以及具体负责完成的工作内容，并且需要该项活动或工作的直接负责人签字证明（班级干部需有班主任签字；兼职辅导员、助管或院研会干部需有辅导员或主管书记签字；党支部干部需有党支部书记签字；校研会干部需有研究生院相应负责人签字）。</w:t>
      </w:r>
    </w:p>
    <w:p w14:paraId="11B575D7" w14:textId="77777777" w:rsidR="00FD1A31" w:rsidRDefault="00000000">
      <w:pPr>
        <w:widowControl/>
        <w:numPr>
          <w:ilvl w:val="0"/>
          <w:numId w:val="2"/>
        </w:numPr>
        <w:spacing w:line="50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研究生干部本职工作不重复计算。例如查寝是宿管部本职工作之一，学校要求每个月例行检查，这是宿管部的本职工作，只按一项算。但若开展如院级文明寝室之类的评比活动，可单独作为对学院的贡献工作。研究生干部协调或组织一次集体活动算一次贡献。</w:t>
      </w:r>
    </w:p>
    <w:p w14:paraId="7976708D" w14:textId="77777777" w:rsidR="00FD1A31" w:rsidRDefault="00000000">
      <w:pPr>
        <w:widowControl/>
        <w:numPr>
          <w:ilvl w:val="0"/>
          <w:numId w:val="2"/>
        </w:numPr>
        <w:spacing w:line="500" w:lineRule="atLeast"/>
        <w:ind w:firstLineChars="200" w:firstLine="640"/>
        <w:rPr>
          <w:rFonts w:ascii="仿宋" w:eastAsia="仿宋" w:hAnsi="仿宋" w:cs="宋体"/>
          <w:kern w:val="0"/>
          <w:sz w:val="32"/>
          <w:szCs w:val="32"/>
        </w:rPr>
      </w:pPr>
      <w:r>
        <w:rPr>
          <w:rFonts w:ascii="仿宋" w:eastAsia="仿宋" w:hAnsi="仿宋" w:cs="宋体" w:hint="eastAsia"/>
          <w:kern w:val="0"/>
          <w:sz w:val="32"/>
          <w:szCs w:val="32"/>
        </w:rPr>
        <w:t>评选时由评审委员会成员讨论，综合考量其贡献，并通过投票的方式确定最终优秀研究生干部人选。</w:t>
      </w:r>
    </w:p>
    <w:p w14:paraId="4FC8BAF2" w14:textId="77777777" w:rsidR="00FD1A31" w:rsidRDefault="00000000">
      <w:pPr>
        <w:widowControl/>
        <w:spacing w:line="500" w:lineRule="atLeast"/>
        <w:ind w:firstLineChars="200" w:firstLine="643"/>
        <w:rPr>
          <w:rFonts w:ascii="仿宋" w:eastAsia="仿宋" w:hAnsi="仿宋" w:cs="宋体"/>
          <w:kern w:val="0"/>
          <w:sz w:val="32"/>
          <w:szCs w:val="32"/>
        </w:rPr>
      </w:pPr>
      <w:r>
        <w:rPr>
          <w:rFonts w:ascii="仿宋" w:eastAsia="仿宋" w:hAnsi="仿宋" w:cs="宋体" w:hint="eastAsia"/>
          <w:b/>
          <w:bCs/>
          <w:kern w:val="0"/>
          <w:sz w:val="32"/>
          <w:szCs w:val="32"/>
        </w:rPr>
        <w:lastRenderedPageBreak/>
        <w:t xml:space="preserve">第五条 </w:t>
      </w:r>
      <w:r>
        <w:rPr>
          <w:rFonts w:ascii="仿宋" w:eastAsia="仿宋" w:hAnsi="仿宋" w:cs="宋体" w:hint="eastAsia"/>
          <w:kern w:val="0"/>
          <w:sz w:val="32"/>
          <w:szCs w:val="32"/>
        </w:rPr>
        <w:t>评选工作组织与程序</w:t>
      </w:r>
    </w:p>
    <w:p w14:paraId="62B8BB24" w14:textId="77777777" w:rsidR="00FD1A31" w:rsidRDefault="00000000">
      <w:pPr>
        <w:widowControl/>
        <w:spacing w:line="315" w:lineRule="atLeast"/>
        <w:ind w:firstLine="643"/>
        <w:jc w:val="left"/>
        <w:rPr>
          <w:rFonts w:ascii="仿宋" w:eastAsia="仿宋" w:hAnsi="仿宋" w:cs="宋体"/>
          <w:kern w:val="0"/>
          <w:sz w:val="32"/>
          <w:szCs w:val="32"/>
        </w:rPr>
      </w:pPr>
      <w:r>
        <w:rPr>
          <w:rFonts w:ascii="仿宋" w:eastAsia="仿宋" w:hAnsi="仿宋" w:cs="宋体" w:hint="eastAsia"/>
          <w:kern w:val="0"/>
          <w:sz w:val="32"/>
          <w:szCs w:val="32"/>
        </w:rPr>
        <w:t>1、符合条件者，本人填写《20XX年度湖南科技大学优秀研究生干部推荐审批表》一份，《20XX年度湖南科技大学优秀研究生干部汇总表》一份，《20XX年度湖南科技大学机电工程学院优秀研究生干部申请表》一份，以及相关工作证明材料，要求填报信息客观真实、文字表述准确规范。</w:t>
      </w:r>
    </w:p>
    <w:p w14:paraId="63F03D20" w14:textId="77777777" w:rsidR="00FD1A31" w:rsidRDefault="00000000">
      <w:pPr>
        <w:widowControl/>
        <w:spacing w:line="315" w:lineRule="atLeast"/>
        <w:ind w:firstLine="643"/>
        <w:jc w:val="left"/>
        <w:rPr>
          <w:rFonts w:ascii="仿宋" w:eastAsia="仿宋" w:hAnsi="仿宋" w:cs="宋体"/>
          <w:kern w:val="0"/>
          <w:sz w:val="32"/>
          <w:szCs w:val="32"/>
        </w:rPr>
      </w:pPr>
      <w:r>
        <w:rPr>
          <w:rFonts w:ascii="仿宋" w:eastAsia="仿宋" w:hAnsi="仿宋" w:cs="宋体" w:hint="eastAsia"/>
          <w:kern w:val="0"/>
          <w:sz w:val="32"/>
          <w:szCs w:val="32"/>
        </w:rPr>
        <w:t>2、研究生辅导员成立奖助学金工作小组，对学生提交的材料进行初步审核，并根据优秀研究生干部评选的基本要求对学生进行筛选，将通过审核和筛选的学生材料汇总表公示3个工作日。</w:t>
      </w:r>
    </w:p>
    <w:p w14:paraId="1265E7CB" w14:textId="77777777" w:rsidR="00FD1A31" w:rsidRDefault="00000000">
      <w:pPr>
        <w:widowControl/>
        <w:spacing w:line="315" w:lineRule="atLeast"/>
        <w:ind w:firstLine="643"/>
        <w:jc w:val="left"/>
        <w:rPr>
          <w:rFonts w:ascii="宋体" w:eastAsia="宋体" w:hAnsi="宋体" w:cs="宋体"/>
          <w:kern w:val="0"/>
          <w:szCs w:val="21"/>
        </w:rPr>
      </w:pPr>
      <w:r>
        <w:rPr>
          <w:rFonts w:ascii="仿宋" w:eastAsia="仿宋" w:hAnsi="仿宋" w:cs="宋体" w:hint="eastAsia"/>
          <w:kern w:val="0"/>
          <w:sz w:val="32"/>
          <w:szCs w:val="32"/>
        </w:rPr>
        <w:t>3、学院研究生奖助学金评审委员会在规定对申请人材料进行审查，并依据评选标准申请材料进行评选，将评选结果在学院公示5个工作日，公示期满后将评选结果报研究生工作部审批。</w:t>
      </w:r>
    </w:p>
    <w:p w14:paraId="6A7A1130" w14:textId="77777777" w:rsidR="00FD1A31" w:rsidRDefault="00000000">
      <w:pPr>
        <w:widowControl/>
        <w:spacing w:line="315" w:lineRule="atLeast"/>
        <w:ind w:firstLine="643"/>
        <w:jc w:val="left"/>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kern w:val="0"/>
          <w:sz w:val="32"/>
          <w:szCs w:val="32"/>
        </w:rPr>
        <w:t>本办法自公布之日起实施</w:t>
      </w:r>
    </w:p>
    <w:p w14:paraId="67F25259" w14:textId="77777777" w:rsidR="00FD1A31" w:rsidRDefault="00000000">
      <w:pPr>
        <w:widowControl/>
        <w:spacing w:line="315"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5、最终解释权归</w:t>
      </w:r>
      <w:r>
        <w:rPr>
          <w:rFonts w:ascii="仿宋" w:eastAsia="仿宋" w:hAnsi="仿宋" w:cs="宋体"/>
          <w:kern w:val="0"/>
          <w:sz w:val="32"/>
          <w:szCs w:val="32"/>
        </w:rPr>
        <w:t>机电工程学院研究生奖</w:t>
      </w:r>
      <w:r>
        <w:rPr>
          <w:rFonts w:ascii="仿宋" w:eastAsia="仿宋" w:hAnsi="仿宋" w:cs="宋体" w:hint="eastAsia"/>
          <w:kern w:val="0"/>
          <w:sz w:val="32"/>
          <w:szCs w:val="32"/>
        </w:rPr>
        <w:t>助</w:t>
      </w:r>
      <w:r>
        <w:rPr>
          <w:rFonts w:ascii="仿宋" w:eastAsia="仿宋" w:hAnsi="仿宋" w:cs="宋体"/>
          <w:kern w:val="0"/>
          <w:sz w:val="32"/>
          <w:szCs w:val="32"/>
        </w:rPr>
        <w:t>学金评审委员会</w:t>
      </w:r>
      <w:r>
        <w:rPr>
          <w:rFonts w:ascii="仿宋" w:eastAsia="仿宋" w:hAnsi="仿宋" w:cs="宋体" w:hint="eastAsia"/>
          <w:kern w:val="0"/>
          <w:sz w:val="32"/>
          <w:szCs w:val="32"/>
        </w:rPr>
        <w:t>所有</w:t>
      </w:r>
      <w:r>
        <w:rPr>
          <w:rFonts w:ascii="仿宋" w:eastAsia="仿宋" w:hAnsi="仿宋" w:cs="宋体"/>
          <w:kern w:val="0"/>
          <w:sz w:val="32"/>
          <w:szCs w:val="32"/>
        </w:rPr>
        <w:t>。</w:t>
      </w:r>
    </w:p>
    <w:p w14:paraId="564E2075" w14:textId="77777777" w:rsidR="00FD1A31" w:rsidRDefault="00000000">
      <w:pPr>
        <w:widowControl/>
        <w:spacing w:line="560" w:lineRule="atLeast"/>
        <w:ind w:firstLine="640"/>
        <w:rPr>
          <w:rFonts w:ascii="宋体" w:eastAsia="宋体" w:hAnsi="宋体" w:cs="宋体"/>
          <w:kern w:val="0"/>
          <w:szCs w:val="21"/>
        </w:rPr>
      </w:pPr>
      <w:r>
        <w:rPr>
          <w:rFonts w:ascii="Calibri" w:eastAsia="仿宋_GB2312" w:hAnsi="Calibri" w:cs="Calibri" w:hint="eastAsia"/>
          <w:kern w:val="0"/>
          <w:sz w:val="32"/>
          <w:szCs w:val="32"/>
        </w:rPr>
        <w:t> </w:t>
      </w:r>
      <w:r>
        <w:rPr>
          <w:rFonts w:ascii="Calibri" w:eastAsia="仿宋_GB2312" w:hAnsi="Calibri" w:cs="Calibri"/>
          <w:kern w:val="0"/>
          <w:sz w:val="32"/>
          <w:szCs w:val="32"/>
        </w:rPr>
        <w:t xml:space="preserve">                                </w:t>
      </w:r>
      <w:r>
        <w:rPr>
          <w:rFonts w:ascii="仿宋" w:eastAsia="仿宋" w:hAnsi="仿宋" w:cs="宋体" w:hint="eastAsia"/>
          <w:kern w:val="0"/>
          <w:sz w:val="32"/>
          <w:szCs w:val="32"/>
        </w:rPr>
        <w:t>机电工程学院</w:t>
      </w:r>
    </w:p>
    <w:p w14:paraId="414C6CEE" w14:textId="61EE9CCA" w:rsidR="00FD1A31" w:rsidRDefault="00000000" w:rsidP="007D7CF8">
      <w:pPr>
        <w:ind w:right="520"/>
        <w:jc w:val="right"/>
        <w:rPr>
          <w:rFonts w:hint="eastAsia"/>
        </w:rPr>
      </w:pPr>
      <w:r>
        <w:rPr>
          <w:rFonts w:ascii="仿宋" w:eastAsia="仿宋" w:hAnsi="仿宋" w:cs="宋体" w:hint="eastAsia"/>
          <w:kern w:val="0"/>
          <w:sz w:val="32"/>
          <w:szCs w:val="32"/>
        </w:rPr>
        <w:t>202</w:t>
      </w:r>
      <w:r>
        <w:rPr>
          <w:rFonts w:ascii="仿宋" w:eastAsia="仿宋" w:hAnsi="仿宋" w:cs="宋体"/>
          <w:kern w:val="0"/>
          <w:sz w:val="32"/>
          <w:szCs w:val="32"/>
        </w:rPr>
        <w:t>2</w:t>
      </w:r>
      <w:r>
        <w:rPr>
          <w:rFonts w:ascii="仿宋" w:eastAsia="仿宋" w:hAnsi="仿宋" w:cs="宋体" w:hint="eastAsia"/>
          <w:kern w:val="0"/>
          <w:sz w:val="32"/>
          <w:szCs w:val="32"/>
        </w:rPr>
        <w:t>年1</w:t>
      </w:r>
      <w:r>
        <w:rPr>
          <w:rFonts w:ascii="仿宋" w:eastAsia="仿宋" w:hAnsi="仿宋" w:cs="宋体"/>
          <w:kern w:val="0"/>
          <w:sz w:val="32"/>
          <w:szCs w:val="32"/>
        </w:rPr>
        <w:t>1</w:t>
      </w:r>
      <w:r>
        <w:rPr>
          <w:rFonts w:ascii="仿宋" w:eastAsia="仿宋" w:hAnsi="仿宋" w:cs="宋体" w:hint="eastAsia"/>
          <w:kern w:val="0"/>
          <w:sz w:val="32"/>
          <w:szCs w:val="32"/>
        </w:rPr>
        <w:t>月</w:t>
      </w:r>
      <w:r>
        <w:rPr>
          <w:rFonts w:ascii="仿宋" w:eastAsia="仿宋" w:hAnsi="仿宋" w:cs="宋体"/>
          <w:kern w:val="0"/>
          <w:sz w:val="32"/>
          <w:szCs w:val="32"/>
        </w:rPr>
        <w:t>18</w:t>
      </w:r>
      <w:r>
        <w:rPr>
          <w:rFonts w:ascii="仿宋" w:eastAsia="仿宋" w:hAnsi="仿宋" w:cs="宋体" w:hint="eastAsia"/>
          <w:kern w:val="0"/>
          <w:sz w:val="32"/>
          <w:szCs w:val="32"/>
        </w:rPr>
        <w:t>日</w:t>
      </w:r>
    </w:p>
    <w:sectPr w:rsidR="00FD1A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7CB3" w14:textId="77777777" w:rsidR="00657244" w:rsidRDefault="00657244" w:rsidP="007D7CF8">
      <w:r>
        <w:separator/>
      </w:r>
    </w:p>
  </w:endnote>
  <w:endnote w:type="continuationSeparator" w:id="0">
    <w:p w14:paraId="4405827F" w14:textId="77777777" w:rsidR="00657244" w:rsidRDefault="00657244" w:rsidP="007D7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27E19" w14:textId="77777777" w:rsidR="00657244" w:rsidRDefault="00657244" w:rsidP="007D7CF8">
      <w:r>
        <w:separator/>
      </w:r>
    </w:p>
  </w:footnote>
  <w:footnote w:type="continuationSeparator" w:id="0">
    <w:p w14:paraId="1D4E5145" w14:textId="77777777" w:rsidR="00657244" w:rsidRDefault="00657244" w:rsidP="007D7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FBD77"/>
    <w:multiLevelType w:val="singleLevel"/>
    <w:tmpl w:val="1E8FBD77"/>
    <w:lvl w:ilvl="0">
      <w:start w:val="1"/>
      <w:numFmt w:val="decimal"/>
      <w:suff w:val="nothing"/>
      <w:lvlText w:val="%1、"/>
      <w:lvlJc w:val="left"/>
    </w:lvl>
  </w:abstractNum>
  <w:abstractNum w:abstractNumId="1" w15:restartNumberingAfterBreak="0">
    <w:nsid w:val="4F6216FD"/>
    <w:multiLevelType w:val="multilevel"/>
    <w:tmpl w:val="4F6216FD"/>
    <w:lvl w:ilvl="0">
      <w:start w:val="1"/>
      <w:numFmt w:val="japaneseCounting"/>
      <w:lvlText w:val="第%1条"/>
      <w:lvlJc w:val="left"/>
      <w:pPr>
        <w:ind w:left="1771" w:hanging="1128"/>
      </w:pPr>
      <w:rPr>
        <w:rFonts w:hint="default"/>
        <w:b/>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num w:numId="1" w16cid:durableId="573199936">
    <w:abstractNumId w:val="1"/>
  </w:num>
  <w:num w:numId="2" w16cid:durableId="165873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420"/>
  <w:drawingGridVerticalSpacing w:val="159"/>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A5MDgyNzU0NWY2MmU3NzkwYTJiYjllMjM4ZWM4YjkifQ=="/>
  </w:docVars>
  <w:rsids>
    <w:rsidRoot w:val="0021707D"/>
    <w:rsid w:val="0009778E"/>
    <w:rsid w:val="000A3422"/>
    <w:rsid w:val="000C66B5"/>
    <w:rsid w:val="000D6E0A"/>
    <w:rsid w:val="0021707D"/>
    <w:rsid w:val="002C5283"/>
    <w:rsid w:val="00365743"/>
    <w:rsid w:val="003C202F"/>
    <w:rsid w:val="004A2F49"/>
    <w:rsid w:val="0062055F"/>
    <w:rsid w:val="00624FD2"/>
    <w:rsid w:val="00657244"/>
    <w:rsid w:val="00690435"/>
    <w:rsid w:val="00752235"/>
    <w:rsid w:val="00775762"/>
    <w:rsid w:val="007C5DE5"/>
    <w:rsid w:val="007D7CF8"/>
    <w:rsid w:val="008A1DB0"/>
    <w:rsid w:val="00941019"/>
    <w:rsid w:val="009B2DCF"/>
    <w:rsid w:val="009B72CE"/>
    <w:rsid w:val="00B20D9D"/>
    <w:rsid w:val="00B30DF8"/>
    <w:rsid w:val="00C75197"/>
    <w:rsid w:val="00CC680E"/>
    <w:rsid w:val="00D60BA0"/>
    <w:rsid w:val="00E90C9E"/>
    <w:rsid w:val="00EA4639"/>
    <w:rsid w:val="00F37D70"/>
    <w:rsid w:val="00FD1A31"/>
    <w:rsid w:val="00FD5896"/>
    <w:rsid w:val="067F5B53"/>
    <w:rsid w:val="09561FA7"/>
    <w:rsid w:val="0B162B3E"/>
    <w:rsid w:val="0CEE20B0"/>
    <w:rsid w:val="0E0B0D8B"/>
    <w:rsid w:val="16636FD0"/>
    <w:rsid w:val="17B54184"/>
    <w:rsid w:val="18C24EA7"/>
    <w:rsid w:val="1B8B473C"/>
    <w:rsid w:val="1BBC1CA9"/>
    <w:rsid w:val="2270579C"/>
    <w:rsid w:val="2D013A64"/>
    <w:rsid w:val="38CC0C4D"/>
    <w:rsid w:val="39E47AE2"/>
    <w:rsid w:val="3ED543B5"/>
    <w:rsid w:val="47993F74"/>
    <w:rsid w:val="4E844891"/>
    <w:rsid w:val="5A401F0C"/>
    <w:rsid w:val="5BD438A7"/>
    <w:rsid w:val="655F1388"/>
    <w:rsid w:val="69C0333E"/>
    <w:rsid w:val="724156D5"/>
    <w:rsid w:val="754C6D21"/>
    <w:rsid w:val="783F23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6EE58"/>
  <w15:docId w15:val="{2C74EC3E-BD21-49BC-981C-427E41B4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paragraph" w:customStyle="1" w:styleId="15">
    <w:name w:val="15"/>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List Paragraph"/>
    <w:basedOn w:val="a"/>
    <w:uiPriority w:val="34"/>
    <w:qFormat/>
    <w:pPr>
      <w:ind w:firstLineChars="200" w:firstLine="420"/>
    </w:p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 w:type="character" w:customStyle="1" w:styleId="font11">
    <w:name w:val="font11"/>
    <w:basedOn w:val="a0"/>
    <w:qFormat/>
    <w:rPr>
      <w:rFonts w:ascii="Times New Roman" w:hAnsi="Times New Roman" w:cs="Times New Roman" w:hint="default"/>
      <w:color w:val="000000"/>
      <w:sz w:val="36"/>
      <w:szCs w:val="36"/>
      <w:u w:val="none"/>
    </w:rPr>
  </w:style>
  <w:style w:type="character" w:customStyle="1" w:styleId="font51">
    <w:name w:val="font51"/>
    <w:basedOn w:val="a0"/>
    <w:qFormat/>
    <w:rPr>
      <w:rFonts w:ascii="黑体" w:eastAsia="黑体" w:hAnsi="宋体" w:cs="黑体"/>
      <w:color w:val="000000"/>
      <w:sz w:val="36"/>
      <w:szCs w:val="36"/>
      <w:u w:val="none"/>
    </w:rPr>
  </w:style>
  <w:style w:type="character" w:customStyle="1" w:styleId="font81">
    <w:name w:val="font8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Times New Roman" w:hAnsi="Times New Roman" w:cs="Times New Roman" w:hint="default"/>
      <w:color w:val="000000"/>
      <w:sz w:val="20"/>
      <w:szCs w:val="20"/>
      <w:u w:val="none"/>
    </w:rPr>
  </w:style>
  <w:style w:type="character" w:customStyle="1" w:styleId="font121">
    <w:name w:val="font121"/>
    <w:basedOn w:val="a0"/>
    <w:qFormat/>
    <w:rPr>
      <w:rFonts w:ascii="宋体" w:eastAsia="宋体" w:hAnsi="宋体" w:cs="宋体" w:hint="eastAsia"/>
      <w:color w:val="000000"/>
      <w:sz w:val="28"/>
      <w:szCs w:val="28"/>
      <w:u w:val="none"/>
    </w:rPr>
  </w:style>
  <w:style w:type="paragraph" w:styleId="ad">
    <w:name w:val="Revision"/>
    <w:hidden/>
    <w:uiPriority w:val="99"/>
    <w:semiHidden/>
    <w:rsid w:val="007D7CF8"/>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凌峰 姜</dc:creator>
  <cp:lastModifiedBy>asus</cp:lastModifiedBy>
  <cp:revision>6</cp:revision>
  <cp:lastPrinted>2019-10-23T02:35:00Z</cp:lastPrinted>
  <dcterms:created xsi:type="dcterms:W3CDTF">2022-11-11T09:02:00Z</dcterms:created>
  <dcterms:modified xsi:type="dcterms:W3CDTF">2022-11-23T01:15:00Z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1820299485714C639C9A386F202A62A2</vt:lpwstr>
  </property>
</Properties>
</file>